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A9BE4" w14:textId="34566062" w:rsidR="005673B2" w:rsidRPr="004826B7" w:rsidRDefault="005673B2">
      <w:pPr>
        <w:rPr>
          <w:sz w:val="20"/>
          <w:szCs w:val="20"/>
        </w:rPr>
      </w:pPr>
      <w:r w:rsidRPr="004826B7">
        <w:rPr>
          <w:sz w:val="20"/>
          <w:szCs w:val="20"/>
        </w:rPr>
        <w:t>To:</w:t>
      </w:r>
      <w:r w:rsidRPr="004826B7">
        <w:rPr>
          <w:sz w:val="20"/>
          <w:szCs w:val="20"/>
        </w:rPr>
        <w:tab/>
      </w:r>
      <w:r w:rsidRPr="004826B7">
        <w:rPr>
          <w:sz w:val="20"/>
          <w:szCs w:val="20"/>
        </w:rPr>
        <w:tab/>
        <w:t>Willis McCluskey and Ben Schoene, Co-chairs</w:t>
      </w:r>
    </w:p>
    <w:p w14:paraId="03B36D6E" w14:textId="3AD0F416" w:rsidR="005673B2" w:rsidRPr="004826B7" w:rsidRDefault="005673B2">
      <w:pPr>
        <w:rPr>
          <w:sz w:val="20"/>
          <w:szCs w:val="20"/>
        </w:rPr>
      </w:pPr>
      <w:r w:rsidRPr="004826B7">
        <w:rPr>
          <w:sz w:val="20"/>
          <w:szCs w:val="20"/>
        </w:rPr>
        <w:tab/>
      </w:r>
      <w:r w:rsidRPr="004826B7">
        <w:rPr>
          <w:sz w:val="20"/>
          <w:szCs w:val="20"/>
        </w:rPr>
        <w:tab/>
        <w:t>WGQ Business Practices Subcommittee</w:t>
      </w:r>
    </w:p>
    <w:p w14:paraId="50016CFC" w14:textId="77777777" w:rsidR="005673B2" w:rsidRPr="004826B7" w:rsidRDefault="005673B2">
      <w:pPr>
        <w:rPr>
          <w:sz w:val="20"/>
          <w:szCs w:val="20"/>
        </w:rPr>
      </w:pPr>
    </w:p>
    <w:p w14:paraId="756C512E" w14:textId="1EDA805D" w:rsidR="005673B2" w:rsidRPr="004826B7" w:rsidRDefault="005673B2">
      <w:pPr>
        <w:rPr>
          <w:sz w:val="20"/>
          <w:szCs w:val="20"/>
        </w:rPr>
      </w:pPr>
      <w:r w:rsidRPr="004826B7">
        <w:rPr>
          <w:sz w:val="20"/>
          <w:szCs w:val="20"/>
        </w:rPr>
        <w:t>From:</w:t>
      </w:r>
      <w:r w:rsidRPr="004826B7">
        <w:rPr>
          <w:sz w:val="20"/>
          <w:szCs w:val="20"/>
        </w:rPr>
        <w:tab/>
      </w:r>
      <w:r w:rsidRPr="004826B7">
        <w:rPr>
          <w:sz w:val="20"/>
          <w:szCs w:val="20"/>
        </w:rPr>
        <w:tab/>
        <w:t>Rachel Hogge, Nichole Lopez, Kim Van Pelt and Steve McCord, Co-chairs</w:t>
      </w:r>
    </w:p>
    <w:p w14:paraId="71AE6546" w14:textId="1FE203AF" w:rsidR="005673B2" w:rsidRPr="004826B7" w:rsidRDefault="005673B2">
      <w:pPr>
        <w:rPr>
          <w:sz w:val="20"/>
          <w:szCs w:val="20"/>
        </w:rPr>
      </w:pPr>
      <w:r w:rsidRPr="004826B7">
        <w:rPr>
          <w:sz w:val="20"/>
          <w:szCs w:val="20"/>
        </w:rPr>
        <w:tab/>
      </w:r>
      <w:r w:rsidRPr="004826B7">
        <w:rPr>
          <w:sz w:val="20"/>
          <w:szCs w:val="20"/>
        </w:rPr>
        <w:tab/>
        <w:t>WGQ Joint Information Requirements (</w:t>
      </w:r>
      <w:r w:rsidR="00B555BE" w:rsidRPr="004826B7">
        <w:rPr>
          <w:sz w:val="20"/>
          <w:szCs w:val="20"/>
        </w:rPr>
        <w:t>I</w:t>
      </w:r>
      <w:r w:rsidRPr="004826B7">
        <w:rPr>
          <w:sz w:val="20"/>
          <w:szCs w:val="20"/>
        </w:rPr>
        <w:t>R) / Technical Subcommittees</w:t>
      </w:r>
    </w:p>
    <w:p w14:paraId="0D15DDFC" w14:textId="77777777" w:rsidR="005673B2" w:rsidRPr="004826B7" w:rsidRDefault="005673B2">
      <w:pPr>
        <w:rPr>
          <w:sz w:val="20"/>
          <w:szCs w:val="20"/>
        </w:rPr>
      </w:pPr>
    </w:p>
    <w:p w14:paraId="456C4E5B" w14:textId="1695867C" w:rsidR="005673B2" w:rsidRPr="004826B7" w:rsidRDefault="005673B2">
      <w:pPr>
        <w:rPr>
          <w:sz w:val="20"/>
          <w:szCs w:val="20"/>
        </w:rPr>
      </w:pPr>
      <w:r w:rsidRPr="0CBB9A54">
        <w:rPr>
          <w:sz w:val="20"/>
          <w:szCs w:val="20"/>
        </w:rPr>
        <w:t>Date:</w:t>
      </w:r>
      <w:r w:rsidRPr="00C72106">
        <w:rPr>
          <w:rFonts w:cs="Arial"/>
          <w:sz w:val="20"/>
          <w:szCs w:val="20"/>
        </w:rPr>
        <w:tab/>
      </w:r>
      <w:r w:rsidRPr="00C72106">
        <w:rPr>
          <w:rFonts w:cs="Arial"/>
          <w:sz w:val="20"/>
          <w:szCs w:val="20"/>
        </w:rPr>
        <w:tab/>
      </w:r>
      <w:r w:rsidR="78D3860A" w:rsidRPr="0CBB9A54">
        <w:rPr>
          <w:sz w:val="20"/>
          <w:szCs w:val="20"/>
        </w:rPr>
        <w:t>August 18, 2025</w:t>
      </w:r>
    </w:p>
    <w:p w14:paraId="3B55BCB3" w14:textId="77777777" w:rsidR="00B555BE" w:rsidRPr="004826B7" w:rsidRDefault="00B555BE">
      <w:pPr>
        <w:rPr>
          <w:sz w:val="20"/>
          <w:szCs w:val="20"/>
        </w:rPr>
      </w:pPr>
    </w:p>
    <w:p w14:paraId="3813AE7F" w14:textId="76DAFBDD" w:rsidR="00B555BE" w:rsidRPr="004826B7" w:rsidRDefault="00B555BE">
      <w:pPr>
        <w:rPr>
          <w:sz w:val="20"/>
          <w:szCs w:val="20"/>
        </w:rPr>
      </w:pPr>
      <w:r w:rsidRPr="0CBB9A54">
        <w:rPr>
          <w:sz w:val="20"/>
          <w:szCs w:val="20"/>
        </w:rPr>
        <w:t>Re:</w:t>
      </w:r>
      <w:r w:rsidRPr="00C72106">
        <w:rPr>
          <w:rFonts w:cs="Arial"/>
          <w:sz w:val="20"/>
          <w:szCs w:val="20"/>
        </w:rPr>
        <w:tab/>
      </w:r>
      <w:r w:rsidRPr="00C72106">
        <w:rPr>
          <w:rFonts w:cs="Arial"/>
          <w:sz w:val="20"/>
          <w:szCs w:val="20"/>
        </w:rPr>
        <w:tab/>
      </w:r>
      <w:r w:rsidRPr="0CBB9A54">
        <w:rPr>
          <w:sz w:val="20"/>
          <w:szCs w:val="20"/>
        </w:rPr>
        <w:t>R2500</w:t>
      </w:r>
      <w:r w:rsidR="0EA45BB6" w:rsidRPr="0CBB9A54">
        <w:rPr>
          <w:sz w:val="20"/>
          <w:szCs w:val="20"/>
        </w:rPr>
        <w:t>2</w:t>
      </w:r>
    </w:p>
    <w:p w14:paraId="13C0105B" w14:textId="7C15F294" w:rsidR="00B555BE" w:rsidRPr="004826B7" w:rsidRDefault="00B555BE">
      <w:pPr>
        <w:rPr>
          <w:sz w:val="20"/>
          <w:szCs w:val="20"/>
        </w:rPr>
      </w:pPr>
      <w:r w:rsidRPr="004826B7">
        <w:rPr>
          <w:sz w:val="20"/>
          <w:szCs w:val="20"/>
          <w:u w:val="single"/>
        </w:rPr>
        <w:tab/>
      </w:r>
      <w:r w:rsidRPr="004826B7">
        <w:rPr>
          <w:sz w:val="20"/>
          <w:szCs w:val="20"/>
          <w:u w:val="single"/>
        </w:rPr>
        <w:tab/>
      </w:r>
      <w:r w:rsidRPr="004826B7">
        <w:rPr>
          <w:sz w:val="20"/>
          <w:szCs w:val="20"/>
          <w:u w:val="single"/>
        </w:rPr>
        <w:tab/>
      </w:r>
      <w:r w:rsidRPr="004826B7">
        <w:rPr>
          <w:sz w:val="20"/>
          <w:szCs w:val="20"/>
          <w:u w:val="single"/>
        </w:rPr>
        <w:tab/>
      </w:r>
      <w:r w:rsidRPr="004826B7">
        <w:rPr>
          <w:sz w:val="20"/>
          <w:szCs w:val="20"/>
          <w:u w:val="single"/>
        </w:rPr>
        <w:tab/>
      </w:r>
      <w:r w:rsidRPr="004826B7">
        <w:rPr>
          <w:sz w:val="20"/>
          <w:szCs w:val="20"/>
          <w:u w:val="single"/>
        </w:rPr>
        <w:tab/>
      </w:r>
      <w:r w:rsidRPr="004826B7">
        <w:rPr>
          <w:sz w:val="20"/>
          <w:szCs w:val="20"/>
          <w:u w:val="single"/>
        </w:rPr>
        <w:tab/>
      </w:r>
      <w:r w:rsidRPr="004826B7">
        <w:rPr>
          <w:sz w:val="20"/>
          <w:szCs w:val="20"/>
          <w:u w:val="single"/>
        </w:rPr>
        <w:tab/>
      </w:r>
      <w:r w:rsidRPr="004826B7">
        <w:rPr>
          <w:sz w:val="20"/>
          <w:szCs w:val="20"/>
          <w:u w:val="single"/>
        </w:rPr>
        <w:tab/>
      </w:r>
      <w:r w:rsidRPr="004826B7">
        <w:rPr>
          <w:sz w:val="20"/>
          <w:szCs w:val="20"/>
          <w:u w:val="single"/>
        </w:rPr>
        <w:tab/>
      </w:r>
      <w:r w:rsidRPr="004826B7">
        <w:rPr>
          <w:sz w:val="20"/>
          <w:szCs w:val="20"/>
          <w:u w:val="single"/>
        </w:rPr>
        <w:tab/>
      </w:r>
      <w:r w:rsidRPr="004826B7">
        <w:rPr>
          <w:sz w:val="20"/>
          <w:szCs w:val="20"/>
          <w:u w:val="single"/>
        </w:rPr>
        <w:tab/>
      </w:r>
      <w:r w:rsidRPr="004826B7">
        <w:rPr>
          <w:sz w:val="20"/>
          <w:szCs w:val="20"/>
          <w:u w:val="single"/>
        </w:rPr>
        <w:tab/>
      </w:r>
    </w:p>
    <w:p w14:paraId="5D61644A" w14:textId="77777777" w:rsidR="00B555BE" w:rsidRPr="004826B7" w:rsidRDefault="00B555BE">
      <w:pPr>
        <w:rPr>
          <w:sz w:val="20"/>
          <w:szCs w:val="20"/>
        </w:rPr>
      </w:pPr>
    </w:p>
    <w:p w14:paraId="408691C7" w14:textId="0234141D" w:rsidR="00BD65D2" w:rsidRPr="004826B7" w:rsidRDefault="006D4BAC" w:rsidP="0CBB9A54">
      <w:pPr>
        <w:rPr>
          <w:sz w:val="20"/>
          <w:szCs w:val="20"/>
        </w:rPr>
      </w:pPr>
      <w:r w:rsidRPr="0CBB9A54">
        <w:rPr>
          <w:sz w:val="20"/>
          <w:szCs w:val="20"/>
        </w:rPr>
        <w:t xml:space="preserve">During </w:t>
      </w:r>
      <w:r w:rsidR="00944C6D" w:rsidRPr="0CBB9A54">
        <w:rPr>
          <w:sz w:val="20"/>
          <w:szCs w:val="20"/>
        </w:rPr>
        <w:t xml:space="preserve">the </w:t>
      </w:r>
      <w:r w:rsidR="00B555BE" w:rsidRPr="0CBB9A54">
        <w:rPr>
          <w:sz w:val="20"/>
          <w:szCs w:val="20"/>
        </w:rPr>
        <w:t>WGQ Joint I</w:t>
      </w:r>
      <w:r w:rsidR="00944C6D" w:rsidRPr="0CBB9A54">
        <w:rPr>
          <w:sz w:val="20"/>
          <w:szCs w:val="20"/>
        </w:rPr>
        <w:t xml:space="preserve">nformation Requirements </w:t>
      </w:r>
      <w:r w:rsidR="00B555BE" w:rsidRPr="0CBB9A54">
        <w:rPr>
          <w:sz w:val="20"/>
          <w:szCs w:val="20"/>
        </w:rPr>
        <w:t>/ Technical Subcommittee</w:t>
      </w:r>
      <w:r w:rsidR="00944C6D" w:rsidRPr="0CBB9A54">
        <w:rPr>
          <w:sz w:val="20"/>
          <w:szCs w:val="20"/>
        </w:rPr>
        <w:t xml:space="preserve">s </w:t>
      </w:r>
      <w:r w:rsidR="580338D1" w:rsidRPr="0CBB9A54">
        <w:rPr>
          <w:sz w:val="20"/>
          <w:szCs w:val="20"/>
        </w:rPr>
        <w:t xml:space="preserve">(IR/Technical) </w:t>
      </w:r>
      <w:r w:rsidR="00944C6D" w:rsidRPr="0CBB9A54">
        <w:rPr>
          <w:sz w:val="20"/>
          <w:szCs w:val="20"/>
        </w:rPr>
        <w:t xml:space="preserve">meeting on </w:t>
      </w:r>
      <w:r w:rsidR="5507BA7D" w:rsidRPr="0CBB9A54">
        <w:rPr>
          <w:sz w:val="20"/>
          <w:szCs w:val="20"/>
        </w:rPr>
        <w:t>August 13</w:t>
      </w:r>
      <w:r w:rsidR="00944C6D" w:rsidRPr="0CBB9A54">
        <w:rPr>
          <w:sz w:val="20"/>
          <w:szCs w:val="20"/>
        </w:rPr>
        <w:t>, 2025, participants reviewed the p</w:t>
      </w:r>
      <w:r w:rsidR="00B555BE" w:rsidRPr="0CBB9A54">
        <w:rPr>
          <w:sz w:val="20"/>
          <w:szCs w:val="20"/>
        </w:rPr>
        <w:t>roposed modifications</w:t>
      </w:r>
      <w:r w:rsidR="00944C6D" w:rsidRPr="0CBB9A54">
        <w:rPr>
          <w:sz w:val="20"/>
          <w:szCs w:val="20"/>
        </w:rPr>
        <w:t xml:space="preserve"> of certain </w:t>
      </w:r>
      <w:r w:rsidR="4A918901" w:rsidRPr="0CBB9A54">
        <w:rPr>
          <w:sz w:val="20"/>
          <w:szCs w:val="20"/>
        </w:rPr>
        <w:t xml:space="preserve">Capacity Release data sets, as requested in R23002.  </w:t>
      </w:r>
      <w:r w:rsidR="00FC04E6" w:rsidRPr="0CBB9A54">
        <w:rPr>
          <w:sz w:val="20"/>
          <w:szCs w:val="20"/>
        </w:rPr>
        <w:t xml:space="preserve">IR / Technical </w:t>
      </w:r>
      <w:r w:rsidR="0437F90E" w:rsidRPr="0CBB9A54">
        <w:rPr>
          <w:sz w:val="20"/>
          <w:szCs w:val="20"/>
        </w:rPr>
        <w:t>has questions specifically related to</w:t>
      </w:r>
      <w:r w:rsidR="183BB161" w:rsidRPr="0CBB9A54">
        <w:rPr>
          <w:sz w:val="20"/>
          <w:szCs w:val="20"/>
        </w:rPr>
        <w:t xml:space="preserve"> Instruction #2, noted below, and would like to discuss this further with the BPS.</w:t>
      </w:r>
      <w:r w:rsidR="0437F90E" w:rsidRPr="0CBB9A54">
        <w:rPr>
          <w:sz w:val="20"/>
          <w:szCs w:val="20"/>
        </w:rPr>
        <w:t xml:space="preserve"> </w:t>
      </w:r>
    </w:p>
    <w:p w14:paraId="04B15DDD" w14:textId="593FE13C" w:rsidR="00BD65D2" w:rsidRPr="004826B7" w:rsidRDefault="00BD65D2" w:rsidP="0CBB9A54">
      <w:pPr>
        <w:rPr>
          <w:sz w:val="20"/>
          <w:szCs w:val="20"/>
        </w:rPr>
      </w:pPr>
    </w:p>
    <w:p w14:paraId="38A90BCB" w14:textId="454FECE9" w:rsidR="00BD65D2" w:rsidRPr="004826B7" w:rsidRDefault="39C23666" w:rsidP="0CBB9A54">
      <w:pPr>
        <w:rPr>
          <w:b/>
          <w:sz w:val="20"/>
          <w:szCs w:val="20"/>
        </w:rPr>
      </w:pPr>
      <w:r w:rsidRPr="0CBB9A54">
        <w:rPr>
          <w:b/>
          <w:sz w:val="20"/>
          <w:szCs w:val="20"/>
        </w:rPr>
        <w:t>Instruction 2:</w:t>
      </w:r>
    </w:p>
    <w:p w14:paraId="498B26D6" w14:textId="0B8681E2" w:rsidR="00BD65D2" w:rsidRPr="004826B7" w:rsidRDefault="00BD65D2" w:rsidP="0CBB9A54">
      <w:pPr>
        <w:rPr>
          <w:b/>
          <w:sz w:val="20"/>
          <w:szCs w:val="20"/>
        </w:rPr>
      </w:pPr>
    </w:p>
    <w:p w14:paraId="6048333A" w14:textId="3B8E31B2" w:rsidR="00BD65D2" w:rsidRPr="00C72106" w:rsidRDefault="39C23666" w:rsidP="0CBB9A54">
      <w:pPr>
        <w:rPr>
          <w:rFonts w:eastAsia="Arial" w:cs="Arial"/>
          <w:sz w:val="20"/>
          <w:szCs w:val="20"/>
        </w:rPr>
      </w:pPr>
      <w:r w:rsidRPr="00C72106">
        <w:rPr>
          <w:rFonts w:eastAsia="Times New Roman" w:cs="Arial"/>
          <w:color w:val="000000" w:themeColor="text1"/>
          <w:sz w:val="20"/>
          <w:szCs w:val="20"/>
        </w:rPr>
        <w:t xml:space="preserve">Wholesale Gas Quadrant BPS instructs the WGQ IR/Tech Subcommittees to accommodate the practice of providing </w:t>
      </w:r>
      <w:r w:rsidRPr="00C72106">
        <w:rPr>
          <w:rFonts w:eastAsia="Times New Roman" w:cs="Arial"/>
          <w:color w:val="000000" w:themeColor="text1"/>
          <w:sz w:val="20"/>
          <w:szCs w:val="20"/>
          <w:highlight w:val="cyan"/>
        </w:rPr>
        <w:t>replacement shipper contract information</w:t>
      </w:r>
      <w:r w:rsidRPr="00C72106">
        <w:rPr>
          <w:rFonts w:eastAsia="Times New Roman" w:cs="Arial"/>
          <w:color w:val="000000" w:themeColor="text1"/>
          <w:sz w:val="20"/>
          <w:szCs w:val="20"/>
        </w:rPr>
        <w:t xml:space="preserve"> in the EDI </w:t>
      </w:r>
      <w:r w:rsidRPr="00C72106">
        <w:rPr>
          <w:rFonts w:eastAsia="Times New Roman" w:cs="Arial"/>
          <w:color w:val="000000" w:themeColor="text1"/>
          <w:sz w:val="20"/>
          <w:szCs w:val="20"/>
          <w:highlight w:val="cyan"/>
        </w:rPr>
        <w:t>offer download</w:t>
      </w:r>
      <w:r w:rsidRPr="00C72106">
        <w:rPr>
          <w:rFonts w:eastAsia="Times New Roman" w:cs="Arial"/>
          <w:color w:val="000000" w:themeColor="text1"/>
          <w:sz w:val="20"/>
          <w:szCs w:val="20"/>
        </w:rPr>
        <w:t xml:space="preserve"> when present in EBB offer download. Review all associated data sets to make corresponding changes including adding code values as needed.</w:t>
      </w:r>
    </w:p>
    <w:p w14:paraId="7472F899" w14:textId="0BAF187C" w:rsidR="00BD65D2" w:rsidRPr="004826B7" w:rsidRDefault="00BD65D2" w:rsidP="0CBB9A54">
      <w:pPr>
        <w:rPr>
          <w:sz w:val="20"/>
          <w:szCs w:val="20"/>
        </w:rPr>
      </w:pPr>
    </w:p>
    <w:p w14:paraId="6CF41EBA" w14:textId="0AA8B165" w:rsidR="00BD65D2" w:rsidRPr="003B632D" w:rsidRDefault="6E93E85F" w:rsidP="003B632D">
      <w:pPr>
        <w:rPr>
          <w:rFonts w:eastAsia="Times New Roman" w:cs="Arial"/>
          <w:b/>
          <w:bCs/>
          <w:color w:val="000000" w:themeColor="text1"/>
          <w:sz w:val="20"/>
          <w:szCs w:val="20"/>
        </w:rPr>
      </w:pPr>
      <w:r w:rsidRPr="003B632D">
        <w:rPr>
          <w:rFonts w:eastAsia="Times New Roman" w:cs="Arial"/>
          <w:b/>
          <w:bCs/>
          <w:color w:val="000000" w:themeColor="text1"/>
          <w:sz w:val="20"/>
          <w:szCs w:val="20"/>
        </w:rPr>
        <w:t>Memo to BPS:</w:t>
      </w:r>
    </w:p>
    <w:p w14:paraId="4806D505" w14:textId="2FAB0A54" w:rsidR="00BD65D2" w:rsidRPr="00C72106" w:rsidRDefault="6E93E85F" w:rsidP="003B632D">
      <w:pPr>
        <w:rPr>
          <w:rFonts w:eastAsia="Times New Roman" w:cs="Arial"/>
          <w:color w:val="000000" w:themeColor="text1"/>
          <w:sz w:val="20"/>
          <w:szCs w:val="20"/>
        </w:rPr>
      </w:pPr>
      <w:r w:rsidRPr="003B632D">
        <w:rPr>
          <w:rFonts w:eastAsia="Times New Roman" w:cs="Arial"/>
          <w:color w:val="000000" w:themeColor="text1"/>
          <w:sz w:val="20"/>
          <w:szCs w:val="20"/>
        </w:rPr>
        <w:t>The Replacement Shipper Contract Number data element is ‘Not Used’ in the EBB/EDI Download in the Offer dataset.  It is ‘Mutually Agreed’ in the EBB Creation in the Offer dataset, and then, only if it is a Prearranged Deal.  It is possible for this piece of data to be displayed in the Offer on the EBB as functionally related data (see WGQ Standard No. 4.3.44) after the release has been awarded.</w:t>
      </w:r>
    </w:p>
    <w:p w14:paraId="3B24BC2D" w14:textId="6645DC38" w:rsidR="00BD65D2" w:rsidRPr="004826B7" w:rsidRDefault="00BD65D2">
      <w:pPr>
        <w:rPr>
          <w:sz w:val="20"/>
          <w:szCs w:val="20"/>
        </w:rPr>
      </w:pPr>
    </w:p>
    <w:p w14:paraId="4D935187" w14:textId="382426EC" w:rsidR="00697409" w:rsidRPr="004826B7" w:rsidRDefault="00697409" w:rsidP="00697409">
      <w:pPr>
        <w:rPr>
          <w:sz w:val="20"/>
          <w:szCs w:val="20"/>
        </w:rPr>
      </w:pPr>
      <w:r w:rsidRPr="0CBB9A54">
        <w:rPr>
          <w:sz w:val="20"/>
          <w:szCs w:val="20"/>
        </w:rPr>
        <w:t> </w:t>
      </w:r>
    </w:p>
    <w:p w14:paraId="55C725AC" w14:textId="77777777" w:rsidR="00697409" w:rsidRPr="004826B7" w:rsidRDefault="00697409">
      <w:pPr>
        <w:rPr>
          <w:sz w:val="20"/>
          <w:szCs w:val="20"/>
        </w:rPr>
      </w:pPr>
    </w:p>
    <w:sectPr w:rsidR="00697409" w:rsidRPr="004826B7" w:rsidSect="005673B2">
      <w:pgSz w:w="12240" w:h="15840"/>
      <w:pgMar w:top="1440" w:right="1440" w:bottom="1440" w:left="1440" w:header="720" w:footer="38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1EBD"/>
    <w:multiLevelType w:val="multilevel"/>
    <w:tmpl w:val="E8965FDE"/>
    <w:styleLink w:val="RHNews"/>
    <w:lvl w:ilvl="0">
      <w:start w:val="1"/>
      <w:numFmt w:val="bullet"/>
      <w:lvlText w:val=""/>
      <w:lvlJc w:val="left"/>
      <w:pPr>
        <w:ind w:left="360" w:hanging="360"/>
      </w:pPr>
      <w:rPr>
        <w:rFonts w:ascii="Symbol" w:hAnsi="Symbol" w:hint="default"/>
        <w:b/>
        <w:color w:val="auto"/>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174E6B"/>
    <w:multiLevelType w:val="multilevel"/>
    <w:tmpl w:val="0409001D"/>
    <w:styleLink w:val="News"/>
    <w:lvl w:ilvl="0">
      <w:start w:val="1"/>
      <w:numFmt w:val="decimal"/>
      <w:lvlText w:val="%1)"/>
      <w:lvlJc w:val="left"/>
      <w:pPr>
        <w:ind w:left="360" w:hanging="360"/>
      </w:pPr>
      <w:rPr>
        <w:rFonts w:ascii="Engravers MT" w:hAnsi="Engravers MT"/>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49978885">
    <w:abstractNumId w:val="1"/>
  </w:num>
  <w:num w:numId="2" w16cid:durableId="1515460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B2"/>
    <w:rsid w:val="000C7C05"/>
    <w:rsid w:val="000E3775"/>
    <w:rsid w:val="00123DCA"/>
    <w:rsid w:val="001424DE"/>
    <w:rsid w:val="00152251"/>
    <w:rsid w:val="002077EE"/>
    <w:rsid w:val="002727EE"/>
    <w:rsid w:val="0038297F"/>
    <w:rsid w:val="003B632D"/>
    <w:rsid w:val="003E22E0"/>
    <w:rsid w:val="00425039"/>
    <w:rsid w:val="004362FC"/>
    <w:rsid w:val="00481D1D"/>
    <w:rsid w:val="004826B7"/>
    <w:rsid w:val="005673B2"/>
    <w:rsid w:val="005B119C"/>
    <w:rsid w:val="00667DA2"/>
    <w:rsid w:val="00697409"/>
    <w:rsid w:val="006D4BAC"/>
    <w:rsid w:val="007137E3"/>
    <w:rsid w:val="0093731D"/>
    <w:rsid w:val="00944C6D"/>
    <w:rsid w:val="00A17F91"/>
    <w:rsid w:val="00AE4D6F"/>
    <w:rsid w:val="00B555BE"/>
    <w:rsid w:val="00B707D8"/>
    <w:rsid w:val="00BA7A76"/>
    <w:rsid w:val="00BD65D2"/>
    <w:rsid w:val="00C72106"/>
    <w:rsid w:val="00C7709B"/>
    <w:rsid w:val="00C912BA"/>
    <w:rsid w:val="00CE2C7C"/>
    <w:rsid w:val="00CF54EB"/>
    <w:rsid w:val="00DC5095"/>
    <w:rsid w:val="00DD7FEC"/>
    <w:rsid w:val="00E12419"/>
    <w:rsid w:val="00E2465A"/>
    <w:rsid w:val="00FC04E6"/>
    <w:rsid w:val="0437F90E"/>
    <w:rsid w:val="0AB49AC8"/>
    <w:rsid w:val="0CBB9A54"/>
    <w:rsid w:val="0EA45BB6"/>
    <w:rsid w:val="178BED50"/>
    <w:rsid w:val="183BB161"/>
    <w:rsid w:val="1E0A4F31"/>
    <w:rsid w:val="2A5CFBCB"/>
    <w:rsid w:val="2ABED3E8"/>
    <w:rsid w:val="39C23666"/>
    <w:rsid w:val="4A918901"/>
    <w:rsid w:val="4D3A5174"/>
    <w:rsid w:val="544A1F9E"/>
    <w:rsid w:val="5507BA7D"/>
    <w:rsid w:val="56AE4F11"/>
    <w:rsid w:val="580338D1"/>
    <w:rsid w:val="5FE4D3FE"/>
    <w:rsid w:val="66EA6E43"/>
    <w:rsid w:val="69DA2BA1"/>
    <w:rsid w:val="6E93E85F"/>
    <w:rsid w:val="76736A0F"/>
    <w:rsid w:val="78D3860A"/>
    <w:rsid w:val="79291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61D8"/>
  <w15:chartTrackingRefBased/>
  <w15:docId w15:val="{37DFC3B4-0CEE-46BA-B6AD-4185294F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sz w:val="24"/>
        <w:szCs w:val="3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3B2"/>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5673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3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673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673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73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73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73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ews">
    <w:name w:val="News"/>
    <w:basedOn w:val="NoList"/>
    <w:uiPriority w:val="99"/>
    <w:rsid w:val="0093731D"/>
    <w:pPr>
      <w:numPr>
        <w:numId w:val="1"/>
      </w:numPr>
    </w:pPr>
  </w:style>
  <w:style w:type="numbering" w:customStyle="1" w:styleId="RHNews">
    <w:name w:val="RH News"/>
    <w:basedOn w:val="NoList"/>
    <w:uiPriority w:val="99"/>
    <w:rsid w:val="0093731D"/>
    <w:pPr>
      <w:numPr>
        <w:numId w:val="2"/>
      </w:numPr>
    </w:pPr>
  </w:style>
  <w:style w:type="character" w:customStyle="1" w:styleId="Heading1Char">
    <w:name w:val="Heading 1 Char"/>
    <w:basedOn w:val="DefaultParagraphFont"/>
    <w:link w:val="Heading1"/>
    <w:uiPriority w:val="9"/>
    <w:rsid w:val="00567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3B2"/>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5673B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3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673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673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73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73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73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73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3B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3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73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73B2"/>
    <w:rPr>
      <w:i/>
      <w:iCs/>
      <w:color w:val="404040" w:themeColor="text1" w:themeTint="BF"/>
    </w:rPr>
  </w:style>
  <w:style w:type="paragraph" w:styleId="ListParagraph">
    <w:name w:val="List Paragraph"/>
    <w:basedOn w:val="Normal"/>
    <w:uiPriority w:val="34"/>
    <w:qFormat/>
    <w:rsid w:val="005673B2"/>
    <w:pPr>
      <w:ind w:left="720"/>
      <w:contextualSpacing/>
    </w:pPr>
  </w:style>
  <w:style w:type="character" w:styleId="IntenseEmphasis">
    <w:name w:val="Intense Emphasis"/>
    <w:basedOn w:val="DefaultParagraphFont"/>
    <w:uiPriority w:val="21"/>
    <w:qFormat/>
    <w:rsid w:val="005673B2"/>
    <w:rPr>
      <w:i/>
      <w:iCs/>
      <w:color w:val="0F4761" w:themeColor="accent1" w:themeShade="BF"/>
    </w:rPr>
  </w:style>
  <w:style w:type="paragraph" w:styleId="IntenseQuote">
    <w:name w:val="Intense Quote"/>
    <w:basedOn w:val="Normal"/>
    <w:next w:val="Normal"/>
    <w:link w:val="IntenseQuoteChar"/>
    <w:uiPriority w:val="30"/>
    <w:qFormat/>
    <w:rsid w:val="00567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3B2"/>
    <w:rPr>
      <w:i/>
      <w:iCs/>
      <w:color w:val="0F4761" w:themeColor="accent1" w:themeShade="BF"/>
    </w:rPr>
  </w:style>
  <w:style w:type="character" w:styleId="IntenseReference">
    <w:name w:val="Intense Reference"/>
    <w:basedOn w:val="DefaultParagraphFont"/>
    <w:uiPriority w:val="32"/>
    <w:qFormat/>
    <w:rsid w:val="005673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145090">
      <w:bodyDiv w:val="1"/>
      <w:marLeft w:val="0"/>
      <w:marRight w:val="0"/>
      <w:marTop w:val="0"/>
      <w:marBottom w:val="0"/>
      <w:divBdr>
        <w:top w:val="none" w:sz="0" w:space="0" w:color="auto"/>
        <w:left w:val="none" w:sz="0" w:space="0" w:color="auto"/>
        <w:bottom w:val="none" w:sz="0" w:space="0" w:color="auto"/>
        <w:right w:val="none" w:sz="0" w:space="0" w:color="auto"/>
      </w:divBdr>
      <w:divsChild>
        <w:div w:id="1424573274">
          <w:marLeft w:val="0"/>
          <w:marRight w:val="0"/>
          <w:marTop w:val="0"/>
          <w:marBottom w:val="0"/>
          <w:divBdr>
            <w:top w:val="none" w:sz="0" w:space="0" w:color="auto"/>
            <w:left w:val="none" w:sz="0" w:space="0" w:color="auto"/>
            <w:bottom w:val="none" w:sz="0" w:space="0" w:color="auto"/>
            <w:right w:val="none" w:sz="0" w:space="0" w:color="auto"/>
          </w:divBdr>
        </w:div>
        <w:div w:id="1952079623">
          <w:marLeft w:val="0"/>
          <w:marRight w:val="0"/>
          <w:marTop w:val="0"/>
          <w:marBottom w:val="0"/>
          <w:divBdr>
            <w:top w:val="none" w:sz="0" w:space="0" w:color="auto"/>
            <w:left w:val="none" w:sz="0" w:space="0" w:color="auto"/>
            <w:bottom w:val="none" w:sz="0" w:space="0" w:color="auto"/>
            <w:right w:val="none" w:sz="0" w:space="0" w:color="auto"/>
          </w:divBdr>
        </w:div>
      </w:divsChild>
    </w:div>
    <w:div w:id="2037003517">
      <w:bodyDiv w:val="1"/>
      <w:marLeft w:val="0"/>
      <w:marRight w:val="0"/>
      <w:marTop w:val="0"/>
      <w:marBottom w:val="0"/>
      <w:divBdr>
        <w:top w:val="none" w:sz="0" w:space="0" w:color="auto"/>
        <w:left w:val="none" w:sz="0" w:space="0" w:color="auto"/>
        <w:bottom w:val="none" w:sz="0" w:space="0" w:color="auto"/>
        <w:right w:val="none" w:sz="0" w:space="0" w:color="auto"/>
      </w:divBdr>
      <w:divsChild>
        <w:div w:id="268777578">
          <w:marLeft w:val="0"/>
          <w:marRight w:val="0"/>
          <w:marTop w:val="0"/>
          <w:marBottom w:val="0"/>
          <w:divBdr>
            <w:top w:val="none" w:sz="0" w:space="0" w:color="auto"/>
            <w:left w:val="none" w:sz="0" w:space="0" w:color="auto"/>
            <w:bottom w:val="none" w:sz="0" w:space="0" w:color="auto"/>
            <w:right w:val="none" w:sz="0" w:space="0" w:color="auto"/>
          </w:divBdr>
        </w:div>
        <w:div w:id="1504659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861619FF7884AA89513DD474024BB" ma:contentTypeVersion="18" ma:contentTypeDescription="Create a new document." ma:contentTypeScope="" ma:versionID="cc020dca830ca85942262636fe5e030e">
  <xsd:schema xmlns:xsd="http://www.w3.org/2001/XMLSchema" xmlns:xs="http://www.w3.org/2001/XMLSchema" xmlns:p="http://schemas.microsoft.com/office/2006/metadata/properties" xmlns:ns3="24ff62d9-d83f-4e45-9250-ec54fd9da3bf" xmlns:ns4="1f3b557c-5296-4a3e-a231-9ae42a06d1c1" targetNamespace="http://schemas.microsoft.com/office/2006/metadata/properties" ma:root="true" ma:fieldsID="8331a4ca32d86af64e33713b1061f650" ns3:_="" ns4:_="">
    <xsd:import namespace="24ff62d9-d83f-4e45-9250-ec54fd9da3bf"/>
    <xsd:import namespace="1f3b557c-5296-4a3e-a231-9ae42a06d1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f62d9-d83f-4e45-9250-ec54fd9da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3b557c-5296-4a3e-a231-9ae42a06d1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4ff62d9-d83f-4e45-9250-ec54fd9da3bf" xsi:nil="true"/>
  </documentManagement>
</p:properties>
</file>

<file path=customXml/itemProps1.xml><?xml version="1.0" encoding="utf-8"?>
<ds:datastoreItem xmlns:ds="http://schemas.openxmlformats.org/officeDocument/2006/customXml" ds:itemID="{900ADC5E-159D-4DBB-890D-6ADC0AA44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f62d9-d83f-4e45-9250-ec54fd9da3bf"/>
    <ds:schemaRef ds:uri="1f3b557c-5296-4a3e-a231-9ae42a06d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325ED-E993-4963-8047-2F52713C1686}">
  <ds:schemaRefs>
    <ds:schemaRef ds:uri="http://schemas.microsoft.com/sharepoint/v3/contenttype/forms"/>
  </ds:schemaRefs>
</ds:datastoreItem>
</file>

<file path=customXml/itemProps3.xml><?xml version="1.0" encoding="utf-8"?>
<ds:datastoreItem xmlns:ds="http://schemas.openxmlformats.org/officeDocument/2006/customXml" ds:itemID="{E0620EE8-E30A-454A-AC7D-82E430247117}">
  <ds:schemaRefs>
    <ds:schemaRef ds:uri="1f3b557c-5296-4a3e-a231-9ae42a06d1c1"/>
    <ds:schemaRef ds:uri="http://purl.org/dc/dcmitype/"/>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24ff62d9-d83f-4e45-9250-ec54fd9da3b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Hogge, Rachel (BHE GT&amp;S)</dc:creator>
  <cp:keywords/>
  <dc:description/>
  <cp:lastModifiedBy>Hogge, Rachel (BHE GT&amp;S)</cp:lastModifiedBy>
  <cp:revision>2</cp:revision>
  <dcterms:created xsi:type="dcterms:W3CDTF">2025-08-18T20:41:00Z</dcterms:created>
  <dcterms:modified xsi:type="dcterms:W3CDTF">2025-08-18T20:41:00Z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0x0101004C3861619FF7884AA89513DD474024BB</vt:lpwstr>
  </property>
</Properties>
</file>